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42290F6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373E">
        <w:rPr>
          <w:rFonts w:cs="Arial"/>
          <w:b/>
          <w:noProof/>
          <w:sz w:val="24"/>
        </w:rPr>
        <w:t>2238</w:t>
      </w:r>
    </w:p>
    <w:p w14:paraId="6E064A3C" w14:textId="6AE2700B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>20 - 24 February,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E90AE1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34F0568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SA4,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10953A88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F6F9B">
        <w:rPr>
          <w:rFonts w:ascii="Arial" w:hAnsi="Arial" w:cs="Arial"/>
          <w:bCs/>
        </w:rPr>
        <w:t>Agreed version of CR0186 against TS 23.247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5C7F6FFA" w14:textId="77777777" w:rsidR="004F6F9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that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</w:t>
      </w:r>
    </w:p>
    <w:p w14:paraId="7EAC89C1" w14:textId="77777777" w:rsidR="004F6F9B" w:rsidRDefault="004F6F9B" w:rsidP="008463CE">
      <w:pPr>
        <w:rPr>
          <w:rFonts w:ascii="Arial" w:hAnsi="Arial" w:cs="Arial"/>
        </w:rPr>
      </w:pPr>
    </w:p>
    <w:p w14:paraId="077318B7" w14:textId="6587CF0A" w:rsidR="004F6F9B" w:rsidRDefault="004F6F9B" w:rsidP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agreed the attached CR to align with SA3.</w:t>
      </w:r>
    </w:p>
    <w:p w14:paraId="261E9311" w14:textId="77777777" w:rsidR="004F6F9B" w:rsidRDefault="004F6F9B" w:rsidP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2B8BC0" w14:textId="1FF7C0CF" w:rsidR="008463CE" w:rsidRPr="0097014E" w:rsidRDefault="004964AC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CR, </w:t>
      </w:r>
      <w:r>
        <w:t>"</w:t>
      </w:r>
      <w:r w:rsidRPr="004964AC">
        <w:rPr>
          <w:i/>
          <w:iCs/>
        </w:rPr>
        <w:t>the MBSSF is a logical function that includes the security functionalities defined in TS 33.246.</w:t>
      </w:r>
      <w:r w:rsidRPr="004964AC">
        <w:rPr>
          <w:i/>
          <w:iCs/>
          <w:lang w:eastAsia="zh-CN"/>
        </w:rPr>
        <w:t xml:space="preserve"> </w:t>
      </w:r>
      <w:r w:rsidRPr="004964AC">
        <w:rPr>
          <w:i/>
          <w:iCs/>
        </w:rPr>
        <w:t>MBSSF</w:t>
      </w:r>
      <w:r w:rsidRPr="004964AC">
        <w:rPr>
          <w:i/>
          <w:iCs/>
          <w:lang w:eastAsia="zh-CN"/>
        </w:rPr>
        <w:t xml:space="preserve"> </w:t>
      </w:r>
      <w:r w:rsidRPr="00887592">
        <w:rPr>
          <w:b/>
          <w:bCs/>
          <w:i/>
          <w:iCs/>
          <w:lang w:eastAsia="zh-CN"/>
        </w:rPr>
        <w:t>can be</w:t>
      </w:r>
      <w:r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Pr="004964AC">
        <w:rPr>
          <w:i/>
          <w:iCs/>
          <w:lang w:eastAsia="zh-CN"/>
        </w:rPr>
        <w:t xml:space="preserve">MBSF or MBSTF </w:t>
      </w:r>
      <w:bookmarkEnd w:id="4"/>
      <w:r w:rsidRPr="004964AC">
        <w:rPr>
          <w:i/>
          <w:iCs/>
          <w:lang w:eastAsia="zh-CN"/>
        </w:rPr>
        <w:t>and the according interfaces are up to the implementation of the deployment options.</w:t>
      </w:r>
      <w:r>
        <w:rPr>
          <w:lang w:eastAsia="zh-CN"/>
        </w:rPr>
        <w:t>"</w:t>
      </w:r>
    </w:p>
    <w:bookmarkEnd w:id="3"/>
    <w:p w14:paraId="545A49F4" w14:textId="295C558A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</w:t>
      </w:r>
      <w:r w:rsidR="004F6F9B">
        <w:rPr>
          <w:rFonts w:ascii="Arial" w:hAnsi="Arial" w:cs="Arial"/>
        </w:rPr>
        <w:t>it decided not to reflect the</w:t>
      </w:r>
      <w:r>
        <w:rPr>
          <w:rFonts w:ascii="Arial" w:hAnsi="Arial" w:cs="Arial"/>
        </w:rPr>
        <w:t xml:space="preserve"> MBSSF </w:t>
      </w:r>
      <w:r w:rsidR="00887592">
        <w:rPr>
          <w:rFonts w:ascii="Arial" w:hAnsi="Arial" w:cs="Arial"/>
        </w:rPr>
        <w:t xml:space="preserve">in the stage 2 architecture in TS 23.247, </w:t>
      </w:r>
      <w:r w:rsidR="004F6F9B">
        <w:rPr>
          <w:rFonts w:ascii="Arial" w:hAnsi="Arial" w:cs="Arial"/>
        </w:rPr>
        <w:t>because the</w:t>
      </w:r>
      <w:r w:rsidR="00887592">
        <w:rPr>
          <w:rFonts w:ascii="Arial" w:hAnsi="Arial" w:cs="Arial"/>
        </w:rPr>
        <w:t xml:space="preserve"> Rel-17 freeze prevents substantial architectural changes. The MBSSF </w:t>
      </w:r>
      <w:r>
        <w:rPr>
          <w:rFonts w:ascii="Arial" w:hAnsi="Arial" w:cs="Arial"/>
        </w:rPr>
        <w:t xml:space="preserve">needs to be inserted into the user plane path for MBS data distribution. </w:t>
      </w:r>
      <w:r w:rsidR="00887592">
        <w:rPr>
          <w:rFonts w:ascii="Arial" w:hAnsi="Arial" w:cs="Arial"/>
        </w:rPr>
        <w:t>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>, related procedures are lacking for the MBSSF.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recommends that SA3 specs reflect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 w:rsidR="00887592">
        <w:rPr>
          <w:rFonts w:ascii="Arial" w:hAnsi="Arial" w:cs="Arial"/>
        </w:rPr>
        <w:t xml:space="preserve">located </w:t>
      </w:r>
      <w:r w:rsidR="004F6F9B">
        <w:rPr>
          <w:rFonts w:ascii="Arial" w:hAnsi="Arial" w:cs="Arial"/>
        </w:rPr>
        <w:t>in</w:t>
      </w:r>
      <w:r w:rsidR="00887592">
        <w:rPr>
          <w:rFonts w:ascii="Arial" w:hAnsi="Arial" w:cs="Arial"/>
        </w:rPr>
        <w:t xml:space="preserve"> </w:t>
      </w:r>
      <w:r w:rsidR="00887592" w:rsidRPr="00887592">
        <w:rPr>
          <w:rFonts w:ascii="Arial" w:hAnsi="Arial" w:cs="Arial"/>
        </w:rPr>
        <w:t>MBSF or MBSTF</w:t>
      </w:r>
      <w:r w:rsidR="004F6F9B">
        <w:rPr>
          <w:rFonts w:ascii="Arial" w:hAnsi="Arial" w:cs="Arial"/>
        </w:rPr>
        <w:t xml:space="preserve"> in Rel-17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79969CAD" w:rsidR="00887592" w:rsidRDefault="004F6F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SA4 performs additional standardisation work related to MBSF and MBSTF, and SA2 recommends that SA3 and SA4 cooperate with respect to security functions located in MBSF or MBSTF.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96E18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F6F9B">
        <w:rPr>
          <w:rFonts w:ascii="Arial" w:hAnsi="Arial" w:cs="Arial"/>
          <w:b/>
        </w:rPr>
        <w:t>SA3 and SA4</w:t>
      </w:r>
      <w:r w:rsidR="0018293A">
        <w:rPr>
          <w:rFonts w:ascii="Arial" w:hAnsi="Arial" w:cs="Arial"/>
          <w:b/>
        </w:rPr>
        <w:t>:</w:t>
      </w:r>
    </w:p>
    <w:p w14:paraId="495789F4" w14:textId="0A61FB1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="004F6F9B">
        <w:rPr>
          <w:rFonts w:ascii="Arial" w:hAnsi="Arial" w:cs="Arial"/>
        </w:rPr>
        <w:t xml:space="preserve"> and SA4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4F6F9B">
        <w:rPr>
          <w:rFonts w:ascii="Arial" w:hAnsi="Arial" w:cs="Arial"/>
        </w:rPr>
        <w:t xml:space="preserve"> and cooperate with respect to </w:t>
      </w:r>
      <w:r w:rsidR="004F6F9B">
        <w:rPr>
          <w:rFonts w:ascii="Arial" w:hAnsi="Arial" w:cs="Arial"/>
        </w:rPr>
        <w:t>security functions located in MBSF or MBS</w:t>
      </w:r>
      <w:r w:rsidR="004F6F9B">
        <w:rPr>
          <w:rFonts w:ascii="Arial" w:hAnsi="Arial" w:cs="Arial"/>
        </w:rPr>
        <w:t>T</w:t>
      </w:r>
      <w:r w:rsidR="004F6F9B">
        <w:rPr>
          <w:rFonts w:ascii="Arial" w:hAnsi="Arial" w:cs="Arial"/>
        </w:rPr>
        <w:t>F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0CD3" w14:textId="77777777" w:rsidR="00880388" w:rsidRDefault="00880388">
      <w:r>
        <w:separator/>
      </w:r>
    </w:p>
  </w:endnote>
  <w:endnote w:type="continuationSeparator" w:id="0">
    <w:p w14:paraId="1AE0072C" w14:textId="77777777" w:rsidR="00880388" w:rsidRDefault="0088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52F3" w14:textId="77777777" w:rsidR="00880388" w:rsidRDefault="00880388">
      <w:r>
        <w:separator/>
      </w:r>
    </w:p>
  </w:footnote>
  <w:footnote w:type="continuationSeparator" w:id="0">
    <w:p w14:paraId="40813D04" w14:textId="77777777" w:rsidR="00880388" w:rsidRDefault="0088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F6F9B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3462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97D8D7-C0D4-4E86-89D0-F41D63EBC8A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3</cp:revision>
  <cp:lastPrinted>2002-04-23T07:10:00Z</cp:lastPrinted>
  <dcterms:created xsi:type="dcterms:W3CDTF">2023-02-21T08:12:00Z</dcterms:created>
  <dcterms:modified xsi:type="dcterms:W3CDTF">2023-02-21T08:21:00Z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